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Табела 5.2.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71"/>
        <w:gridCol w:w="1921"/>
        <w:gridCol w:w="1140"/>
        <w:gridCol w:w="1989"/>
        <w:gridCol w:w="1229"/>
        <w:tblGridChange w:id="0">
          <w:tblGrid>
            <w:gridCol w:w="3071"/>
            <w:gridCol w:w="1921"/>
            <w:gridCol w:w="1140"/>
            <w:gridCol w:w="1989"/>
            <w:gridCol w:w="1229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ИНФОРМАЦИОНЕ ТЕХНОЛОГИЈЕ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ЕНГЛЕСКИ ЈЕЗИК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Тамара С. Прецепа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обавезан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Циљ предмета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  <w:rtl w:val="0"/>
              </w:rPr>
              <w:t xml:space="preserve">Енглески језик 2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је савладавање широког спектра граматичких јединица енглеског језика. Успешно разумевање писаних чланака из најразличитијих области. Оспособљавање за успешну комуникацију, како писану, тако и говорну, са саговорником коме је енглески матерњи језик.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8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Након положеног предмета студент ће бити способан да:</w:t>
            </w:r>
          </w:p>
          <w:p w:rsidR="00000000" w:rsidDel="00000000" w:rsidP="00000000" w:rsidRDefault="00000000" w:rsidRPr="00000000" w14:paraId="00000029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да у усменој и писменој форми примени широки спектар граматичких правила и речи</w:t>
            </w:r>
          </w:p>
          <w:p w:rsidR="00000000" w:rsidDel="00000000" w:rsidP="00000000" w:rsidRDefault="00000000" w:rsidRPr="00000000" w14:paraId="0000002A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 конверзацији са говорником коме је енглески језик матерњи, формулише реченице чија се комплексност карактерише коришћењем речи која су део стручне употребе</w:t>
            </w:r>
          </w:p>
          <w:p w:rsidR="00000000" w:rsidDel="00000000" w:rsidP="00000000" w:rsidRDefault="00000000" w:rsidRPr="00000000" w14:paraId="0000002B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након читања да издваја тражену информацију из текстова о свакодневним темама</w:t>
            </w:r>
          </w:p>
          <w:p w:rsidR="00000000" w:rsidDel="00000000" w:rsidP="00000000" w:rsidRDefault="00000000" w:rsidRPr="00000000" w14:paraId="0000002C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приликом употребе циљног језика да уочи разлику употребе одређених времена</w:t>
            </w:r>
          </w:p>
          <w:p w:rsidR="00000000" w:rsidDel="00000000" w:rsidP="00000000" w:rsidRDefault="00000000" w:rsidRPr="00000000" w14:paraId="0000002D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препозна имплицитно значење структура у којима не познаје тачно значење сваке речи</w:t>
            </w:r>
          </w:p>
          <w:p w:rsidR="00000000" w:rsidDel="00000000" w:rsidP="00000000" w:rsidRDefault="00000000" w:rsidRPr="00000000" w14:paraId="0000002E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се изражава писмено употребом сложенијих структура и да стечена знања користи у оквиру виших нивоа енглеског језика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3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3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Present Simple Tense, Present Continuous Tense, </w:t>
            </w:r>
          </w:p>
          <w:p w:rsidR="00000000" w:rsidDel="00000000" w:rsidP="00000000" w:rsidRDefault="00000000" w:rsidRPr="00000000" w14:paraId="00000036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Past Simple Tense, </w:t>
            </w:r>
          </w:p>
          <w:p w:rsidR="00000000" w:rsidDel="00000000" w:rsidP="00000000" w:rsidRDefault="00000000" w:rsidRPr="00000000" w14:paraId="00000037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Present Perfect Simple Tense, Present Perfect, Continuous Tense, </w:t>
            </w:r>
          </w:p>
          <w:p w:rsidR="00000000" w:rsidDel="00000000" w:rsidP="00000000" w:rsidRDefault="00000000" w:rsidRPr="00000000" w14:paraId="00000038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Past Perfect Simple Tense, Past Perfect Continuous Tense, </w:t>
            </w:r>
          </w:p>
          <w:p w:rsidR="00000000" w:rsidDel="00000000" w:rsidP="00000000" w:rsidRDefault="00000000" w:rsidRPr="00000000" w14:paraId="00000039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Future Continuous Tense, Future Perfect Tense, </w:t>
            </w:r>
          </w:p>
          <w:p w:rsidR="00000000" w:rsidDel="00000000" w:rsidP="00000000" w:rsidRDefault="00000000" w:rsidRPr="00000000" w14:paraId="0000003A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Countable and Uncountable nouns, Adjectives ending in –ed and –ing, Adverbs, Position of Adverbs and Adverbial phrases, </w:t>
            </w:r>
          </w:p>
          <w:p w:rsidR="00000000" w:rsidDel="00000000" w:rsidP="00000000" w:rsidRDefault="00000000" w:rsidRPr="00000000" w14:paraId="0000003B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Question Tags, </w:t>
            </w:r>
          </w:p>
          <w:p w:rsidR="00000000" w:rsidDel="00000000" w:rsidP="00000000" w:rsidRDefault="00000000" w:rsidRPr="00000000" w14:paraId="0000003C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1.</w:t>
            </w:r>
          </w:p>
          <w:p w:rsidR="00000000" w:rsidDel="00000000" w:rsidP="00000000" w:rsidRDefault="00000000" w:rsidRPr="00000000" w14:paraId="0000003D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Used to and Would + Infinitive, Verb Patterns, Past Modal Verbs,</w:t>
            </w:r>
          </w:p>
          <w:p w:rsidR="00000000" w:rsidDel="00000000" w:rsidP="00000000" w:rsidRDefault="00000000" w:rsidRPr="00000000" w14:paraId="0000003E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Reported, Speech – Statements, Orders, Questions, </w:t>
            </w:r>
          </w:p>
          <w:p w:rsidR="00000000" w:rsidDel="00000000" w:rsidP="00000000" w:rsidRDefault="00000000" w:rsidRPr="00000000" w14:paraId="0000003F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Passive Infinitive, Passive Gerund, Passive Constructions With Say, Believe, </w:t>
            </w:r>
          </w:p>
          <w:p w:rsidR="00000000" w:rsidDel="00000000" w:rsidP="00000000" w:rsidRDefault="00000000" w:rsidRPr="00000000" w14:paraId="00000040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Conditional Sentences (Type 1, Type 2, Type 3), </w:t>
            </w:r>
          </w:p>
          <w:p w:rsidR="00000000" w:rsidDel="00000000" w:rsidP="00000000" w:rsidRDefault="00000000" w:rsidRPr="00000000" w14:paraId="00000041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Expressing Wishes and Regrets, </w:t>
            </w:r>
          </w:p>
          <w:p w:rsidR="00000000" w:rsidDel="00000000" w:rsidP="00000000" w:rsidRDefault="00000000" w:rsidRPr="00000000" w14:paraId="00000042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Defining Relative Clauses, Non-defining Relative Clauses, Participle (-ing) Clauses, Clauses of Purpose.</w:t>
            </w:r>
          </w:p>
          <w:p w:rsidR="00000000" w:rsidDel="00000000" w:rsidP="00000000" w:rsidRDefault="00000000" w:rsidRPr="00000000" w14:paraId="00000043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2.</w:t>
            </w:r>
          </w:p>
          <w:p w:rsidR="00000000" w:rsidDel="00000000" w:rsidP="00000000" w:rsidRDefault="00000000" w:rsidRPr="00000000" w14:paraId="00000044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</w:t>
            </w:r>
          </w:p>
          <w:p w:rsidR="00000000" w:rsidDel="00000000" w:rsidP="00000000" w:rsidRDefault="00000000" w:rsidRPr="00000000" w14:paraId="0000004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3"/>
              </w:numPr>
              <w:tabs>
                <w:tab w:val="left" w:leader="none" w:pos="567"/>
              </w:tabs>
              <w:ind w:left="360" w:hanging="27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C. Oxenden, S. Latham-Koenig, “New English File Upper -Intermediate”, Oxford University Press, 2022</w:t>
            </w:r>
          </w:p>
          <w:p w:rsidR="00000000" w:rsidDel="00000000" w:rsidP="00000000" w:rsidRDefault="00000000" w:rsidRPr="00000000" w14:paraId="0000004D">
            <w:pPr>
              <w:widowControl w:val="0"/>
              <w:numPr>
                <w:ilvl w:val="0"/>
                <w:numId w:val="3"/>
              </w:numPr>
              <w:ind w:left="360" w:hanging="27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J. Soars, “New Headway Upper-Intermediate”, Oxford University Press, 2019</w:t>
            </w:r>
          </w:p>
          <w:p w:rsidR="00000000" w:rsidDel="00000000" w:rsidP="00000000" w:rsidRDefault="00000000" w:rsidRPr="00000000" w14:paraId="0000004E">
            <w:pPr>
              <w:widowControl w:val="0"/>
              <w:numPr>
                <w:ilvl w:val="0"/>
                <w:numId w:val="3"/>
              </w:numPr>
              <w:ind w:left="360" w:hanging="27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K. Gude &amp; J. Wildman, “Matrix Upper Intermediate Student's Book”, Oxford University Press, 2019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4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9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Аудиторна предавања уз коришћење мултимедијалних материјала, конверзација.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R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rPr>
      <w:rFonts w:cs="Times New Roman"/>
      <w:lang w:val="sr-Cyrl-RS"/>
    </w:rPr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19aaWBr78Ty7X5b/CGhHupMEXA==">CgMxLjA4AHIhMWdhS2toWmhOX1B5VDE2NjI0TzZQc3RlbW9FQngyMXhG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2023-03-02T13:11:00Z</dcterms:created>
  <dc:creator>Svetlana Anđelić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340925f22ae761a5af2ecc3401c8f257c7989906a1da2c0f516d43e6f59cde86</vt:lpwstr>
  </property>
</Properties>
</file>