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Табела 5.2.</w:t>
      </w:r>
      <w:r w:rsidDel="00000000" w:rsidR="00000000" w:rsidRPr="00000000">
        <w:rPr>
          <w:rFonts w:ascii="Times New Roman" w:cs="Times New Roman" w:eastAsia="Times New Roman" w:hAnsi="Times New Roman"/>
          <w:rtl w:val="0"/>
        </w:rPr>
        <w:t xml:space="preserve"> Спецификација предмета </w:t>
      </w:r>
    </w:p>
    <w:p w:rsidR="00000000" w:rsidDel="00000000" w:rsidP="00000000" w:rsidRDefault="00000000" w:rsidRPr="00000000" w14:paraId="00000002">
      <w:pPr>
        <w:jc w:val="left"/>
        <w:rPr>
          <w:rFonts w:ascii="Times New Roman" w:cs="Times New Roman" w:eastAsia="Times New Roman" w:hAnsi="Times New Roman"/>
        </w:rPr>
      </w:pPr>
      <w:r w:rsidDel="00000000" w:rsidR="00000000" w:rsidRPr="00000000">
        <w:rPr>
          <w:rtl w:val="0"/>
        </w:rPr>
      </w:r>
    </w:p>
    <w:tbl>
      <w:tblPr>
        <w:tblStyle w:val="Table1"/>
        <w:tblW w:w="9350.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3325"/>
        <w:gridCol w:w="1890"/>
        <w:gridCol w:w="917"/>
        <w:gridCol w:w="1989"/>
        <w:gridCol w:w="1229"/>
        <w:tblGridChange w:id="0">
          <w:tblGrid>
            <w:gridCol w:w="3325"/>
            <w:gridCol w:w="1890"/>
            <w:gridCol w:w="917"/>
            <w:gridCol w:w="1989"/>
            <w:gridCol w:w="1229"/>
          </w:tblGrid>
        </w:tblGridChange>
      </w:tblGrid>
      <w:tr>
        <w:trPr>
          <w:cantSplit w:val="0"/>
          <w:trHeight w:val="227" w:hRule="atLeast"/>
          <w:tblHeader w:val="0"/>
        </w:trPr>
        <w:tc>
          <w:tcPr>
            <w:gridSpan w:val="5"/>
            <w:vAlign w:val="center"/>
          </w:tcPr>
          <w:p w:rsidR="00000000" w:rsidDel="00000000" w:rsidP="00000000" w:rsidRDefault="00000000" w:rsidRPr="00000000" w14:paraId="00000003">
            <w:pPr>
              <w:tabs>
                <w:tab w:val="left" w:leader="none" w:pos="567"/>
              </w:tabs>
              <w:spacing w:after="60" w:lineRule="auto"/>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Студијски програм: Информационе технологије</w:t>
            </w:r>
          </w:p>
        </w:tc>
      </w:tr>
      <w:tr>
        <w:trPr>
          <w:cantSplit w:val="0"/>
          <w:trHeight w:val="227" w:hRule="atLeast"/>
          <w:tblHeader w:val="0"/>
        </w:trPr>
        <w:tc>
          <w:tcPr>
            <w:gridSpan w:val="5"/>
            <w:vAlign w:val="center"/>
          </w:tcPr>
          <w:p w:rsidR="00000000" w:rsidDel="00000000" w:rsidP="00000000" w:rsidRDefault="00000000" w:rsidRPr="00000000" w14:paraId="00000008">
            <w:pPr>
              <w:tabs>
                <w:tab w:val="left" w:leader="none" w:pos="567"/>
              </w:tabs>
              <w:spacing w:after="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Назив предмета: Менаџмент и предузетништво</w:t>
            </w:r>
            <w:r w:rsidDel="00000000" w:rsidR="00000000" w:rsidRPr="00000000">
              <w:rPr>
                <w:rtl w:val="0"/>
              </w:rPr>
            </w:r>
          </w:p>
        </w:tc>
      </w:tr>
      <w:tr>
        <w:trPr>
          <w:cantSplit w:val="0"/>
          <w:trHeight w:val="227" w:hRule="atLeast"/>
          <w:tblHeader w:val="0"/>
        </w:trPr>
        <w:tc>
          <w:tcPr>
            <w:gridSpan w:val="5"/>
            <w:vAlign w:val="center"/>
          </w:tcPr>
          <w:p w:rsidR="00000000" w:rsidDel="00000000" w:rsidP="00000000" w:rsidRDefault="00000000" w:rsidRPr="00000000" w14:paraId="0000000D">
            <w:pPr>
              <w:tabs>
                <w:tab w:val="left" w:leader="none" w:pos="567"/>
              </w:tabs>
              <w:spacing w:after="60" w:lineRule="auto"/>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Наставник/наставници: Милица Јевремовић, Драгана Сајферт</w:t>
            </w:r>
          </w:p>
        </w:tc>
      </w:tr>
      <w:tr>
        <w:trPr>
          <w:cantSplit w:val="0"/>
          <w:trHeight w:val="227" w:hRule="atLeast"/>
          <w:tblHeader w:val="0"/>
        </w:trPr>
        <w:tc>
          <w:tcPr>
            <w:gridSpan w:val="5"/>
            <w:vAlign w:val="center"/>
          </w:tcPr>
          <w:p w:rsidR="00000000" w:rsidDel="00000000" w:rsidP="00000000" w:rsidRDefault="00000000" w:rsidRPr="00000000" w14:paraId="00000012">
            <w:pPr>
              <w:tabs>
                <w:tab w:val="left" w:leader="none" w:pos="567"/>
              </w:tabs>
              <w:spacing w:after="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Статус предмета: Изборни</w:t>
            </w:r>
            <w:r w:rsidDel="00000000" w:rsidR="00000000" w:rsidRPr="00000000">
              <w:rPr>
                <w:rtl w:val="0"/>
              </w:rPr>
            </w:r>
          </w:p>
        </w:tc>
      </w:tr>
      <w:tr>
        <w:trPr>
          <w:cantSplit w:val="0"/>
          <w:trHeight w:val="227" w:hRule="atLeast"/>
          <w:tblHeader w:val="0"/>
        </w:trPr>
        <w:tc>
          <w:tcPr>
            <w:gridSpan w:val="5"/>
            <w:vAlign w:val="center"/>
          </w:tcPr>
          <w:p w:rsidR="00000000" w:rsidDel="00000000" w:rsidP="00000000" w:rsidRDefault="00000000" w:rsidRPr="00000000" w14:paraId="00000017">
            <w:pPr>
              <w:tabs>
                <w:tab w:val="left" w:leader="none" w:pos="567"/>
              </w:tabs>
              <w:spacing w:after="60" w:lineRule="auto"/>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b w:val="1"/>
                <w:sz w:val="20"/>
                <w:szCs w:val="20"/>
                <w:highlight w:val="white"/>
                <w:rtl w:val="0"/>
              </w:rPr>
              <w:t xml:space="preserve">Број ЕСПБ: 6</w:t>
            </w:r>
            <w:r w:rsidDel="00000000" w:rsidR="00000000" w:rsidRPr="00000000">
              <w:rPr>
                <w:rtl w:val="0"/>
              </w:rPr>
            </w:r>
          </w:p>
        </w:tc>
      </w:tr>
      <w:tr>
        <w:trPr>
          <w:cantSplit w:val="0"/>
          <w:trHeight w:val="227" w:hRule="atLeast"/>
          <w:tblHeader w:val="0"/>
        </w:trPr>
        <w:tc>
          <w:tcPr>
            <w:gridSpan w:val="5"/>
            <w:vAlign w:val="center"/>
          </w:tcPr>
          <w:p w:rsidR="00000000" w:rsidDel="00000000" w:rsidP="00000000" w:rsidRDefault="00000000" w:rsidRPr="00000000" w14:paraId="0000001C">
            <w:pPr>
              <w:tabs>
                <w:tab w:val="left" w:leader="none" w:pos="567"/>
              </w:tabs>
              <w:spacing w:after="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Услов: Нема</w:t>
            </w:r>
            <w:r w:rsidDel="00000000" w:rsidR="00000000" w:rsidRPr="00000000">
              <w:rPr>
                <w:rtl w:val="0"/>
              </w:rPr>
            </w:r>
          </w:p>
        </w:tc>
      </w:tr>
      <w:tr>
        <w:trPr>
          <w:cantSplit w:val="0"/>
          <w:trHeight w:val="227" w:hRule="atLeast"/>
          <w:tblHeader w:val="0"/>
        </w:trPr>
        <w:tc>
          <w:tcPr>
            <w:gridSpan w:val="5"/>
            <w:vAlign w:val="center"/>
          </w:tcPr>
          <w:p w:rsidR="00000000" w:rsidDel="00000000" w:rsidP="00000000" w:rsidRDefault="00000000" w:rsidRPr="00000000" w14:paraId="00000021">
            <w:pPr>
              <w:tabs>
                <w:tab w:val="left" w:leader="none" w:pos="567"/>
              </w:tabs>
              <w:spacing w:after="60" w:lineRule="auto"/>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Циљ предмета</w:t>
            </w:r>
          </w:p>
          <w:p w:rsidR="00000000" w:rsidDel="00000000" w:rsidP="00000000" w:rsidRDefault="00000000" w:rsidRPr="00000000" w14:paraId="00000022">
            <w:pPr>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Циљ предмета је стицање основних знања из области менаџмента и предузетништва и уочавање могућности примене стечених знања у пракси. Кроз ширење филозофије управљања и предузетништва оспособљавање студената за успешно обављање пословних активности у предузетничком бизнису. Радећи на конкретном примеру своје пословне идеје, студенти имају прилику да, кроз разумевање основних елемената управљања приступе изради бизнис плана. На тај начин се охрабрују да операционализују своју предузетничку пословну идеју и истовремено припреме терен за њену практичну реализацију.</w:t>
            </w:r>
          </w:p>
        </w:tc>
      </w:tr>
      <w:tr>
        <w:trPr>
          <w:cantSplit w:val="0"/>
          <w:trHeight w:val="227" w:hRule="atLeast"/>
          <w:tblHeader w:val="0"/>
        </w:trPr>
        <w:tc>
          <w:tcPr>
            <w:gridSpan w:val="5"/>
            <w:vAlign w:val="center"/>
          </w:tcPr>
          <w:p w:rsidR="00000000" w:rsidDel="00000000" w:rsidP="00000000" w:rsidRDefault="00000000" w:rsidRPr="00000000" w14:paraId="00000027">
            <w:pPr>
              <w:tabs>
                <w:tab w:val="left" w:leader="none" w:pos="567"/>
              </w:tabs>
              <w:spacing w:after="60" w:lineRule="auto"/>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Исход предмета </w:t>
            </w:r>
          </w:p>
          <w:p w:rsidR="00000000" w:rsidDel="00000000" w:rsidP="00000000" w:rsidRDefault="00000000" w:rsidRPr="00000000" w14:paraId="00000028">
            <w:pPr>
              <w:tabs>
                <w:tab w:val="left" w:leader="none" w:pos="567"/>
              </w:tabs>
              <w:spacing w:after="6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Након положеног предмета студенти ће бити у стању да дефинишу основне елементе управљања, да објасне суштину управљачких процеса, да идентификују пословне идеје, као и да примене стечено знање на покретање и вођење предузетничког бизниса. </w:t>
            </w:r>
          </w:p>
        </w:tc>
      </w:tr>
      <w:tr>
        <w:trPr>
          <w:cantSplit w:val="0"/>
          <w:trHeight w:val="227" w:hRule="atLeast"/>
          <w:tblHeader w:val="0"/>
        </w:trPr>
        <w:tc>
          <w:tcPr>
            <w:gridSpan w:val="5"/>
            <w:vAlign w:val="center"/>
          </w:tcPr>
          <w:p w:rsidR="00000000" w:rsidDel="00000000" w:rsidP="00000000" w:rsidRDefault="00000000" w:rsidRPr="00000000" w14:paraId="0000002D">
            <w:pPr>
              <w:tabs>
                <w:tab w:val="left" w:leader="none" w:pos="567"/>
              </w:tabs>
              <w:spacing w:after="60" w:lineRule="auto"/>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Садржај предмета</w:t>
            </w:r>
          </w:p>
          <w:p w:rsidR="00000000" w:rsidDel="00000000" w:rsidP="00000000" w:rsidRDefault="00000000" w:rsidRPr="00000000" w14:paraId="0000002E">
            <w:pPr>
              <w:tabs>
                <w:tab w:val="left" w:leader="none" w:pos="567"/>
              </w:tabs>
              <w:spacing w:after="60" w:lineRule="auto"/>
              <w:rPr>
                <w:rFonts w:ascii="Times New Roman" w:cs="Times New Roman" w:eastAsia="Times New Roman" w:hAnsi="Times New Roman"/>
                <w:i w:val="1"/>
                <w:sz w:val="20"/>
                <w:szCs w:val="20"/>
              </w:rPr>
            </w:pPr>
            <w:r w:rsidDel="00000000" w:rsidR="00000000" w:rsidRPr="00000000">
              <w:rPr>
                <w:rFonts w:ascii="Times New Roman" w:cs="Times New Roman" w:eastAsia="Times New Roman" w:hAnsi="Times New Roman"/>
                <w:i w:val="1"/>
                <w:sz w:val="20"/>
                <w:szCs w:val="20"/>
                <w:rtl w:val="0"/>
              </w:rPr>
              <w:t xml:space="preserve">Теоријска настава</w:t>
            </w:r>
          </w:p>
          <w:p w:rsidR="00000000" w:rsidDel="00000000" w:rsidP="00000000" w:rsidRDefault="00000000" w:rsidRPr="00000000" w14:paraId="0000002F">
            <w:pPr>
              <w:numPr>
                <w:ilvl w:val="0"/>
                <w:numId w:val="2"/>
              </w:numPr>
              <w:tabs>
                <w:tab w:val="left" w:leader="none" w:pos="567"/>
              </w:tabs>
              <w:spacing w:after="0" w:afterAutospacing="0" w:lineRule="auto"/>
              <w:ind w:left="720" w:hanging="360"/>
              <w:jc w:val="both"/>
              <w:rPr>
                <w:rFonts w:ascii="Times New Roman" w:cs="Times New Roman" w:eastAsia="Times New Roman" w:hAnsi="Times New Roman"/>
                <w:sz w:val="20"/>
                <w:szCs w:val="20"/>
                <w:u w:val="none"/>
              </w:rPr>
            </w:pPr>
            <w:r w:rsidDel="00000000" w:rsidR="00000000" w:rsidRPr="00000000">
              <w:rPr>
                <w:rFonts w:ascii="Times New Roman" w:cs="Times New Roman" w:eastAsia="Times New Roman" w:hAnsi="Times New Roman"/>
                <w:sz w:val="20"/>
                <w:szCs w:val="20"/>
                <w:rtl w:val="0"/>
              </w:rPr>
              <w:t xml:space="preserve">Увод у менаџментм, Корени и развој менаџмента, </w:t>
            </w:r>
          </w:p>
          <w:p w:rsidR="00000000" w:rsidDel="00000000" w:rsidP="00000000" w:rsidRDefault="00000000" w:rsidRPr="00000000" w14:paraId="00000030">
            <w:pPr>
              <w:numPr>
                <w:ilvl w:val="0"/>
                <w:numId w:val="2"/>
              </w:numPr>
              <w:tabs>
                <w:tab w:val="left" w:leader="none" w:pos="567"/>
              </w:tabs>
              <w:spacing w:after="0" w:afterAutospacing="0" w:lineRule="auto"/>
              <w:ind w:left="720" w:hanging="360"/>
              <w:jc w:val="both"/>
              <w:rPr>
                <w:rFonts w:ascii="Times New Roman" w:cs="Times New Roman" w:eastAsia="Times New Roman" w:hAnsi="Times New Roman"/>
                <w:sz w:val="20"/>
                <w:szCs w:val="20"/>
                <w:u w:val="none"/>
              </w:rPr>
            </w:pPr>
            <w:r w:rsidDel="00000000" w:rsidR="00000000" w:rsidRPr="00000000">
              <w:rPr>
                <w:rFonts w:ascii="Times New Roman" w:cs="Times New Roman" w:eastAsia="Times New Roman" w:hAnsi="Times New Roman"/>
                <w:sz w:val="20"/>
                <w:szCs w:val="20"/>
                <w:rtl w:val="0"/>
              </w:rPr>
              <w:t xml:space="preserve">Организациона и природна средина, </w:t>
            </w:r>
          </w:p>
          <w:p w:rsidR="00000000" w:rsidDel="00000000" w:rsidP="00000000" w:rsidRDefault="00000000" w:rsidRPr="00000000" w14:paraId="00000031">
            <w:pPr>
              <w:numPr>
                <w:ilvl w:val="0"/>
                <w:numId w:val="2"/>
              </w:numPr>
              <w:tabs>
                <w:tab w:val="left" w:leader="none" w:pos="567"/>
              </w:tabs>
              <w:spacing w:after="0" w:afterAutospacing="0" w:lineRule="auto"/>
              <w:ind w:left="720" w:hanging="360"/>
              <w:jc w:val="both"/>
              <w:rPr>
                <w:rFonts w:ascii="Times New Roman" w:cs="Times New Roman" w:eastAsia="Times New Roman" w:hAnsi="Times New Roman"/>
                <w:sz w:val="20"/>
                <w:szCs w:val="20"/>
                <w:u w:val="none"/>
              </w:rPr>
            </w:pPr>
            <w:r w:rsidDel="00000000" w:rsidR="00000000" w:rsidRPr="00000000">
              <w:rPr>
                <w:rFonts w:ascii="Times New Roman" w:cs="Times New Roman" w:eastAsia="Times New Roman" w:hAnsi="Times New Roman"/>
                <w:sz w:val="20"/>
                <w:szCs w:val="20"/>
                <w:rtl w:val="0"/>
              </w:rPr>
              <w:t xml:space="preserve">Основна подела менаџмента,  </w:t>
            </w:r>
          </w:p>
          <w:p w:rsidR="00000000" w:rsidDel="00000000" w:rsidP="00000000" w:rsidRDefault="00000000" w:rsidRPr="00000000" w14:paraId="00000032">
            <w:pPr>
              <w:numPr>
                <w:ilvl w:val="0"/>
                <w:numId w:val="2"/>
              </w:numPr>
              <w:tabs>
                <w:tab w:val="left" w:leader="none" w:pos="567"/>
              </w:tabs>
              <w:spacing w:after="0" w:afterAutospacing="0" w:lineRule="auto"/>
              <w:ind w:left="720" w:hanging="360"/>
              <w:jc w:val="both"/>
              <w:rPr>
                <w:rFonts w:ascii="Times New Roman" w:cs="Times New Roman" w:eastAsia="Times New Roman" w:hAnsi="Times New Roman"/>
                <w:sz w:val="20"/>
                <w:szCs w:val="20"/>
                <w:u w:val="none"/>
              </w:rPr>
            </w:pPr>
            <w:r w:rsidDel="00000000" w:rsidR="00000000" w:rsidRPr="00000000">
              <w:rPr>
                <w:rFonts w:ascii="Times New Roman" w:cs="Times New Roman" w:eastAsia="Times New Roman" w:hAnsi="Times New Roman"/>
                <w:sz w:val="20"/>
                <w:szCs w:val="20"/>
                <w:rtl w:val="0"/>
              </w:rPr>
              <w:t xml:space="preserve">Доношење одлука,  Планирање, Примена стратегије, </w:t>
            </w:r>
          </w:p>
          <w:p w:rsidR="00000000" w:rsidDel="00000000" w:rsidP="00000000" w:rsidRDefault="00000000" w:rsidRPr="00000000" w14:paraId="00000033">
            <w:pPr>
              <w:numPr>
                <w:ilvl w:val="0"/>
                <w:numId w:val="2"/>
              </w:numPr>
              <w:tabs>
                <w:tab w:val="left" w:leader="none" w:pos="567"/>
              </w:tabs>
              <w:spacing w:after="0" w:afterAutospacing="0" w:lineRule="auto"/>
              <w:ind w:left="720" w:hanging="360"/>
              <w:jc w:val="both"/>
              <w:rPr>
                <w:rFonts w:ascii="Times New Roman" w:cs="Times New Roman" w:eastAsia="Times New Roman" w:hAnsi="Times New Roman"/>
                <w:sz w:val="20"/>
                <w:szCs w:val="20"/>
                <w:u w:val="none"/>
              </w:rPr>
            </w:pPr>
            <w:r w:rsidDel="00000000" w:rsidR="00000000" w:rsidRPr="00000000">
              <w:rPr>
                <w:rFonts w:ascii="Times New Roman" w:cs="Times New Roman" w:eastAsia="Times New Roman" w:hAnsi="Times New Roman"/>
                <w:sz w:val="20"/>
                <w:szCs w:val="20"/>
                <w:rtl w:val="0"/>
              </w:rPr>
              <w:t xml:space="preserve">Организовање, Дизајн организације и организациона структура, </w:t>
            </w:r>
          </w:p>
          <w:p w:rsidR="00000000" w:rsidDel="00000000" w:rsidP="00000000" w:rsidRDefault="00000000" w:rsidRPr="00000000" w14:paraId="00000034">
            <w:pPr>
              <w:numPr>
                <w:ilvl w:val="0"/>
                <w:numId w:val="2"/>
              </w:numPr>
              <w:tabs>
                <w:tab w:val="left" w:leader="none" w:pos="567"/>
              </w:tabs>
              <w:spacing w:after="0" w:afterAutospacing="0" w:lineRule="auto"/>
              <w:ind w:left="720" w:hanging="360"/>
              <w:jc w:val="both"/>
              <w:rPr>
                <w:rFonts w:ascii="Times New Roman" w:cs="Times New Roman" w:eastAsia="Times New Roman" w:hAnsi="Times New Roman"/>
                <w:sz w:val="20"/>
                <w:szCs w:val="20"/>
                <w:u w:val="none"/>
              </w:rPr>
            </w:pPr>
            <w:r w:rsidDel="00000000" w:rsidR="00000000" w:rsidRPr="00000000">
              <w:rPr>
                <w:rFonts w:ascii="Times New Roman" w:cs="Times New Roman" w:eastAsia="Times New Roman" w:hAnsi="Times New Roman"/>
                <w:sz w:val="20"/>
                <w:szCs w:val="20"/>
                <w:rtl w:val="0"/>
              </w:rPr>
              <w:t xml:space="preserve">Моћ и ауторитет, Управљање људским ресурсима Управљање променама, </w:t>
            </w:r>
          </w:p>
          <w:p w:rsidR="00000000" w:rsidDel="00000000" w:rsidP="00000000" w:rsidRDefault="00000000" w:rsidRPr="00000000" w14:paraId="00000035">
            <w:pPr>
              <w:numPr>
                <w:ilvl w:val="0"/>
                <w:numId w:val="2"/>
              </w:numPr>
              <w:tabs>
                <w:tab w:val="left" w:leader="none" w:pos="567"/>
              </w:tabs>
              <w:spacing w:after="0" w:afterAutospacing="0" w:lineRule="auto"/>
              <w:ind w:left="720" w:hanging="360"/>
              <w:jc w:val="both"/>
              <w:rPr>
                <w:rFonts w:ascii="Times New Roman" w:cs="Times New Roman" w:eastAsia="Times New Roman" w:hAnsi="Times New Roman"/>
                <w:sz w:val="20"/>
                <w:szCs w:val="20"/>
                <w:u w:val="none"/>
              </w:rPr>
            </w:pPr>
            <w:r w:rsidDel="00000000" w:rsidR="00000000" w:rsidRPr="00000000">
              <w:rPr>
                <w:rFonts w:ascii="Times New Roman" w:cs="Times New Roman" w:eastAsia="Times New Roman" w:hAnsi="Times New Roman"/>
                <w:sz w:val="20"/>
                <w:szCs w:val="20"/>
                <w:rtl w:val="0"/>
              </w:rPr>
              <w:t xml:space="preserve">Мотивација, Лидерство, Тим и тимски рад, Комуникација и преговарање, Контрола</w:t>
            </w:r>
          </w:p>
          <w:p w:rsidR="00000000" w:rsidDel="00000000" w:rsidP="00000000" w:rsidRDefault="00000000" w:rsidRPr="00000000" w14:paraId="00000036">
            <w:pPr>
              <w:numPr>
                <w:ilvl w:val="0"/>
                <w:numId w:val="2"/>
              </w:numPr>
              <w:tabs>
                <w:tab w:val="left" w:leader="none" w:pos="567"/>
              </w:tabs>
              <w:spacing w:after="0" w:afterAutospacing="0" w:lineRule="auto"/>
              <w:ind w:left="720" w:hanging="360"/>
              <w:jc w:val="both"/>
              <w:rPr>
                <w:rFonts w:ascii="Times New Roman" w:cs="Times New Roman" w:eastAsia="Times New Roman" w:hAnsi="Times New Roman"/>
                <w:sz w:val="20"/>
                <w:szCs w:val="20"/>
                <w:u w:val="none"/>
              </w:rPr>
            </w:pPr>
            <w:r w:rsidDel="00000000" w:rsidR="00000000" w:rsidRPr="00000000">
              <w:rPr>
                <w:rFonts w:ascii="Times New Roman" w:cs="Times New Roman" w:eastAsia="Times New Roman" w:hAnsi="Times New Roman"/>
                <w:sz w:val="20"/>
                <w:szCs w:val="20"/>
                <w:rtl w:val="0"/>
              </w:rPr>
              <w:t xml:space="preserve">Kолоквијум 1</w:t>
            </w:r>
          </w:p>
          <w:p w:rsidR="00000000" w:rsidDel="00000000" w:rsidP="00000000" w:rsidRDefault="00000000" w:rsidRPr="00000000" w14:paraId="00000037">
            <w:pPr>
              <w:numPr>
                <w:ilvl w:val="0"/>
                <w:numId w:val="2"/>
              </w:numPr>
              <w:tabs>
                <w:tab w:val="left" w:leader="none" w:pos="567"/>
              </w:tabs>
              <w:spacing w:after="0" w:afterAutospacing="0" w:lineRule="auto"/>
              <w:ind w:left="720" w:hanging="360"/>
              <w:jc w:val="both"/>
              <w:rPr>
                <w:rFonts w:ascii="Times New Roman" w:cs="Times New Roman" w:eastAsia="Times New Roman" w:hAnsi="Times New Roman"/>
                <w:sz w:val="20"/>
                <w:szCs w:val="20"/>
                <w:u w:val="none"/>
              </w:rPr>
            </w:pPr>
            <w:r w:rsidDel="00000000" w:rsidR="00000000" w:rsidRPr="00000000">
              <w:rPr>
                <w:rFonts w:ascii="Times New Roman" w:cs="Times New Roman" w:eastAsia="Times New Roman" w:hAnsi="Times New Roman"/>
                <w:sz w:val="20"/>
                <w:szCs w:val="20"/>
                <w:rtl w:val="0"/>
              </w:rPr>
              <w:t xml:space="preserve">Увод у предузетништво, Значај малих и средњих предузећа, Врсте предузећа, </w:t>
            </w:r>
          </w:p>
          <w:p w:rsidR="00000000" w:rsidDel="00000000" w:rsidP="00000000" w:rsidRDefault="00000000" w:rsidRPr="00000000" w14:paraId="00000038">
            <w:pPr>
              <w:numPr>
                <w:ilvl w:val="0"/>
                <w:numId w:val="2"/>
              </w:numPr>
              <w:tabs>
                <w:tab w:val="left" w:leader="none" w:pos="567"/>
              </w:tabs>
              <w:spacing w:after="0" w:afterAutospacing="0" w:lineRule="auto"/>
              <w:ind w:left="720" w:hanging="360"/>
              <w:jc w:val="both"/>
              <w:rPr>
                <w:rFonts w:ascii="Times New Roman" w:cs="Times New Roman" w:eastAsia="Times New Roman" w:hAnsi="Times New Roman"/>
                <w:sz w:val="20"/>
                <w:szCs w:val="20"/>
                <w:u w:val="none"/>
              </w:rPr>
            </w:pPr>
            <w:r w:rsidDel="00000000" w:rsidR="00000000" w:rsidRPr="00000000">
              <w:rPr>
                <w:rFonts w:ascii="Times New Roman" w:cs="Times New Roman" w:eastAsia="Times New Roman" w:hAnsi="Times New Roman"/>
                <w:sz w:val="20"/>
                <w:szCs w:val="20"/>
                <w:rtl w:val="0"/>
              </w:rPr>
              <w:t xml:space="preserve">Предности МСП-a,  Знанчење термина и дефинисање предузетништва, Историјски аспект развоја  предузетништва,  Предузетник, Одлике врхунских предузетника, </w:t>
            </w:r>
          </w:p>
          <w:p w:rsidR="00000000" w:rsidDel="00000000" w:rsidP="00000000" w:rsidRDefault="00000000" w:rsidRPr="00000000" w14:paraId="00000039">
            <w:pPr>
              <w:numPr>
                <w:ilvl w:val="0"/>
                <w:numId w:val="2"/>
              </w:numPr>
              <w:tabs>
                <w:tab w:val="left" w:leader="none" w:pos="567"/>
              </w:tabs>
              <w:spacing w:after="0" w:afterAutospacing="0" w:lineRule="auto"/>
              <w:ind w:left="720" w:hanging="360"/>
              <w:jc w:val="both"/>
              <w:rPr>
                <w:rFonts w:ascii="Times New Roman" w:cs="Times New Roman" w:eastAsia="Times New Roman" w:hAnsi="Times New Roman"/>
                <w:sz w:val="20"/>
                <w:szCs w:val="20"/>
                <w:u w:val="none"/>
              </w:rPr>
            </w:pPr>
            <w:r w:rsidDel="00000000" w:rsidR="00000000" w:rsidRPr="00000000">
              <w:rPr>
                <w:rFonts w:ascii="Times New Roman" w:cs="Times New Roman" w:eastAsia="Times New Roman" w:hAnsi="Times New Roman"/>
                <w:sz w:val="20"/>
                <w:szCs w:val="20"/>
                <w:rtl w:val="0"/>
              </w:rPr>
              <w:t xml:space="preserve">Породични бизнис – појам и елементи,  Недостаци породичног бизниса, Кораци у покретању сопственог бизниса, </w:t>
            </w:r>
          </w:p>
          <w:p w:rsidR="00000000" w:rsidDel="00000000" w:rsidP="00000000" w:rsidRDefault="00000000" w:rsidRPr="00000000" w14:paraId="0000003A">
            <w:pPr>
              <w:numPr>
                <w:ilvl w:val="0"/>
                <w:numId w:val="2"/>
              </w:numPr>
              <w:tabs>
                <w:tab w:val="left" w:leader="none" w:pos="567"/>
              </w:tabs>
              <w:spacing w:after="0" w:afterAutospacing="0" w:lineRule="auto"/>
              <w:ind w:left="720" w:hanging="360"/>
              <w:jc w:val="both"/>
              <w:rPr>
                <w:rFonts w:ascii="Times New Roman" w:cs="Times New Roman" w:eastAsia="Times New Roman" w:hAnsi="Times New Roman"/>
                <w:sz w:val="20"/>
                <w:szCs w:val="20"/>
                <w:u w:val="none"/>
              </w:rPr>
            </w:pPr>
            <w:r w:rsidDel="00000000" w:rsidR="00000000" w:rsidRPr="00000000">
              <w:rPr>
                <w:rFonts w:ascii="Times New Roman" w:cs="Times New Roman" w:eastAsia="Times New Roman" w:hAnsi="Times New Roman"/>
                <w:sz w:val="20"/>
                <w:szCs w:val="20"/>
                <w:rtl w:val="0"/>
              </w:rPr>
              <w:t xml:space="preserve">Mотивација, Дефинисање пословне идеје, Провера пословне идеје, Анализа могућих извора финансирања, Разрада пословне идеје,  </w:t>
            </w:r>
          </w:p>
          <w:p w:rsidR="00000000" w:rsidDel="00000000" w:rsidP="00000000" w:rsidRDefault="00000000" w:rsidRPr="00000000" w14:paraId="0000003B">
            <w:pPr>
              <w:numPr>
                <w:ilvl w:val="0"/>
                <w:numId w:val="2"/>
              </w:numPr>
              <w:tabs>
                <w:tab w:val="left" w:leader="none" w:pos="567"/>
              </w:tabs>
              <w:spacing w:after="0" w:afterAutospacing="0" w:lineRule="auto"/>
              <w:ind w:left="720" w:hanging="360"/>
              <w:jc w:val="both"/>
              <w:rPr>
                <w:rFonts w:ascii="Times New Roman" w:cs="Times New Roman" w:eastAsia="Times New Roman" w:hAnsi="Times New Roman"/>
                <w:sz w:val="20"/>
                <w:szCs w:val="20"/>
                <w:u w:val="none"/>
              </w:rPr>
            </w:pPr>
            <w:r w:rsidDel="00000000" w:rsidR="00000000" w:rsidRPr="00000000">
              <w:rPr>
                <w:rFonts w:ascii="Times New Roman" w:cs="Times New Roman" w:eastAsia="Times New Roman" w:hAnsi="Times New Roman"/>
                <w:sz w:val="20"/>
                <w:szCs w:val="20"/>
                <w:rtl w:val="0"/>
              </w:rPr>
              <w:t xml:space="preserve">Избор правне форме и оснивање бизниса,  Поступак оснивања. Бизнис план – (Резиме бизнис плана; Пословна област; Истраживање и анализа  тржишта; Маркетинг план; Развојни план Производни план; </w:t>
            </w:r>
          </w:p>
          <w:p w:rsidR="00000000" w:rsidDel="00000000" w:rsidP="00000000" w:rsidRDefault="00000000" w:rsidRPr="00000000" w14:paraId="0000003C">
            <w:pPr>
              <w:numPr>
                <w:ilvl w:val="0"/>
                <w:numId w:val="2"/>
              </w:numPr>
              <w:tabs>
                <w:tab w:val="left" w:leader="none" w:pos="567"/>
              </w:tabs>
              <w:spacing w:after="0" w:afterAutospacing="0" w:lineRule="auto"/>
              <w:ind w:left="720" w:hanging="360"/>
              <w:jc w:val="both"/>
              <w:rPr>
                <w:rFonts w:ascii="Times New Roman" w:cs="Times New Roman" w:eastAsia="Times New Roman" w:hAnsi="Times New Roman"/>
                <w:sz w:val="20"/>
                <w:szCs w:val="20"/>
                <w:u w:val="none"/>
              </w:rPr>
            </w:pPr>
            <w:r w:rsidDel="00000000" w:rsidR="00000000" w:rsidRPr="00000000">
              <w:rPr>
                <w:rFonts w:ascii="Times New Roman" w:cs="Times New Roman" w:eastAsia="Times New Roman" w:hAnsi="Times New Roman"/>
                <w:sz w:val="20"/>
                <w:szCs w:val="20"/>
                <w:rtl w:val="0"/>
              </w:rPr>
              <w:t xml:space="preserve">Менаџмент тим; Термински план; Критични ризици и проблеми; Економија пословања предузећа; Финансијски план); Freelance.</w:t>
            </w:r>
          </w:p>
          <w:p w:rsidR="00000000" w:rsidDel="00000000" w:rsidP="00000000" w:rsidRDefault="00000000" w:rsidRPr="00000000" w14:paraId="0000003D">
            <w:pPr>
              <w:numPr>
                <w:ilvl w:val="0"/>
                <w:numId w:val="2"/>
              </w:numPr>
              <w:tabs>
                <w:tab w:val="left" w:leader="none" w:pos="567"/>
              </w:tabs>
              <w:spacing w:after="60" w:lineRule="auto"/>
              <w:ind w:left="720" w:hanging="360"/>
              <w:jc w:val="both"/>
              <w:rPr>
                <w:rFonts w:ascii="Times New Roman" w:cs="Times New Roman" w:eastAsia="Times New Roman" w:hAnsi="Times New Roman"/>
                <w:sz w:val="20"/>
                <w:szCs w:val="20"/>
                <w:u w:val="none"/>
              </w:rPr>
            </w:pPr>
            <w:r w:rsidDel="00000000" w:rsidR="00000000" w:rsidRPr="00000000">
              <w:rPr>
                <w:rFonts w:ascii="Times New Roman" w:cs="Times New Roman" w:eastAsia="Times New Roman" w:hAnsi="Times New Roman"/>
                <w:sz w:val="20"/>
                <w:szCs w:val="20"/>
                <w:rtl w:val="0"/>
              </w:rPr>
              <w:t xml:space="preserve">Колоквијум 2</w:t>
            </w:r>
          </w:p>
          <w:p w:rsidR="00000000" w:rsidDel="00000000" w:rsidP="00000000" w:rsidRDefault="00000000" w:rsidRPr="00000000" w14:paraId="0000003E">
            <w:pPr>
              <w:tabs>
                <w:tab w:val="left" w:leader="none" w:pos="567"/>
              </w:tabs>
              <w:spacing w:after="60" w:lineRule="auto"/>
              <w:jc w:val="both"/>
              <w:rPr>
                <w:rFonts w:ascii="Times New Roman" w:cs="Times New Roman" w:eastAsia="Times New Roman" w:hAnsi="Times New Roman"/>
                <w:i w:val="1"/>
                <w:sz w:val="20"/>
                <w:szCs w:val="20"/>
              </w:rPr>
            </w:pPr>
            <w:r w:rsidDel="00000000" w:rsidR="00000000" w:rsidRPr="00000000">
              <w:rPr>
                <w:rFonts w:ascii="Times New Roman" w:cs="Times New Roman" w:eastAsia="Times New Roman" w:hAnsi="Times New Roman"/>
                <w:i w:val="1"/>
                <w:sz w:val="20"/>
                <w:szCs w:val="20"/>
                <w:rtl w:val="0"/>
              </w:rPr>
              <w:t xml:space="preserve">Практична настава:</w:t>
            </w:r>
          </w:p>
          <w:p w:rsidR="00000000" w:rsidDel="00000000" w:rsidP="00000000" w:rsidRDefault="00000000" w:rsidRPr="00000000" w14:paraId="0000003F">
            <w:pPr>
              <w:tabs>
                <w:tab w:val="left" w:leader="none" w:pos="567"/>
              </w:tabs>
              <w:spacing w:after="6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Ближе појашњење неких од тема које се обрађују на предавањима. Практични рад-израда пословних планова, дизајнирање различитих модела организације (по предметном, територијалном, пројектоном моделу), дијагностицирање и решавање менаџерских проблема, Решавање студија случаја; </w:t>
            </w:r>
          </w:p>
        </w:tc>
      </w:tr>
      <w:tr>
        <w:trPr>
          <w:cantSplit w:val="0"/>
          <w:trHeight w:val="227" w:hRule="atLeast"/>
          <w:tblHeader w:val="0"/>
        </w:trPr>
        <w:tc>
          <w:tcPr>
            <w:gridSpan w:val="5"/>
            <w:vAlign w:val="center"/>
          </w:tcPr>
          <w:p w:rsidR="00000000" w:rsidDel="00000000" w:rsidP="00000000" w:rsidRDefault="00000000" w:rsidRPr="00000000" w14:paraId="00000044">
            <w:pPr>
              <w:tabs>
                <w:tab w:val="left" w:leader="none" w:pos="567"/>
              </w:tabs>
              <w:spacing w:after="60" w:lineRule="auto"/>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Литература</w:t>
            </w:r>
          </w:p>
          <w:p w:rsidR="00000000" w:rsidDel="00000000" w:rsidP="00000000" w:rsidRDefault="00000000" w:rsidRPr="00000000" w14:paraId="0000004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tabs>
                <w:tab w:val="left" w:leader="none" w:pos="567"/>
              </w:tabs>
              <w:spacing w:after="0" w:before="0" w:line="240" w:lineRule="auto"/>
              <w:ind w:left="720" w:right="0" w:hanging="36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Miletić L.: Menadžment, udžbenik, ITS, Beograd, 2018</w:t>
            </w:r>
          </w:p>
          <w:p w:rsidR="00000000" w:rsidDel="00000000" w:rsidP="00000000" w:rsidRDefault="00000000" w:rsidRPr="00000000" w14:paraId="0000004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tabs>
                <w:tab w:val="left" w:leader="none" w:pos="567"/>
              </w:tabs>
              <w:spacing w:after="0" w:before="0" w:line="240" w:lineRule="auto"/>
              <w:ind w:left="720" w:right="0" w:hanging="36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Vasić Ž., Sajfert D., Jevremović M. (2014) Osnovi menadžmenta, VIŠER, Beograd</w:t>
            </w:r>
          </w:p>
          <w:p w:rsidR="00000000" w:rsidDel="00000000" w:rsidP="00000000" w:rsidRDefault="00000000" w:rsidRPr="00000000" w14:paraId="0000004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tabs>
                <w:tab w:val="left" w:leader="none" w:pos="567"/>
              </w:tabs>
              <w:spacing w:after="0" w:before="0" w:line="240" w:lineRule="auto"/>
              <w:ind w:left="720" w:right="0" w:hanging="36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Пауновић Б, (2017). Preduzetništvo i upravljanje malim preduzećem. CID Ekonomskog fakulteta u Beogradu. Beograd. </w:t>
            </w:r>
          </w:p>
          <w:p w:rsidR="00000000" w:rsidDel="00000000" w:rsidP="00000000" w:rsidRDefault="00000000" w:rsidRPr="00000000" w14:paraId="0000004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tabs>
                <w:tab w:val="left" w:leader="none" w:pos="567"/>
              </w:tabs>
              <w:spacing w:after="60" w:before="0" w:line="240" w:lineRule="auto"/>
              <w:ind w:left="720" w:right="0" w:hanging="36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Paunović B:, Zipovski D, Poslovni plan: vodič za izradu, Centar za izdavačku delatnost, Beograd, 2013.</w:t>
            </w:r>
          </w:p>
        </w:tc>
      </w:tr>
      <w:tr>
        <w:trPr>
          <w:cantSplit w:val="0"/>
          <w:trHeight w:val="227" w:hRule="atLeast"/>
          <w:tblHeader w:val="0"/>
        </w:trPr>
        <w:tc>
          <w:tcPr>
            <w:vAlign w:val="center"/>
          </w:tcPr>
          <w:p w:rsidR="00000000" w:rsidDel="00000000" w:rsidP="00000000" w:rsidRDefault="00000000" w:rsidRPr="00000000" w14:paraId="0000004D">
            <w:pPr>
              <w:tabs>
                <w:tab w:val="left" w:leader="none" w:pos="567"/>
              </w:tabs>
              <w:spacing w:after="60" w:lineRule="auto"/>
              <w:rPr>
                <w:rFonts w:ascii="Times New Roman" w:cs="Times New Roman" w:eastAsia="Times New Roman" w:hAnsi="Times New Roman"/>
                <w:b w:val="1"/>
                <w:sz w:val="20"/>
                <w:szCs w:val="20"/>
                <w:highlight w:val="white"/>
              </w:rPr>
            </w:pPr>
            <w:r w:rsidDel="00000000" w:rsidR="00000000" w:rsidRPr="00000000">
              <w:rPr>
                <w:rFonts w:ascii="Times New Roman" w:cs="Times New Roman" w:eastAsia="Times New Roman" w:hAnsi="Times New Roman"/>
                <w:b w:val="1"/>
                <w:sz w:val="20"/>
                <w:szCs w:val="20"/>
                <w:highlight w:val="white"/>
                <w:rtl w:val="0"/>
              </w:rPr>
              <w:t xml:space="preserve">Број часова  активне наставе</w:t>
            </w:r>
          </w:p>
        </w:tc>
        <w:tc>
          <w:tcPr>
            <w:gridSpan w:val="2"/>
            <w:vAlign w:val="center"/>
          </w:tcPr>
          <w:p w:rsidR="00000000" w:rsidDel="00000000" w:rsidP="00000000" w:rsidRDefault="00000000" w:rsidRPr="00000000" w14:paraId="0000004E">
            <w:pPr>
              <w:tabs>
                <w:tab w:val="left" w:leader="none" w:pos="567"/>
              </w:tabs>
              <w:spacing w:after="60" w:lineRule="auto"/>
              <w:rPr>
                <w:rFonts w:ascii="Times New Roman" w:cs="Times New Roman" w:eastAsia="Times New Roman" w:hAnsi="Times New Roman"/>
                <w:b w:val="1"/>
                <w:sz w:val="20"/>
                <w:szCs w:val="20"/>
                <w:highlight w:val="white"/>
              </w:rPr>
            </w:pPr>
            <w:r w:rsidDel="00000000" w:rsidR="00000000" w:rsidRPr="00000000">
              <w:rPr>
                <w:rFonts w:ascii="Times New Roman" w:cs="Times New Roman" w:eastAsia="Times New Roman" w:hAnsi="Times New Roman"/>
                <w:b w:val="1"/>
                <w:sz w:val="20"/>
                <w:szCs w:val="20"/>
                <w:highlight w:val="white"/>
                <w:rtl w:val="0"/>
              </w:rPr>
              <w:t xml:space="preserve">Теоријска настава: 3</w:t>
            </w:r>
          </w:p>
        </w:tc>
        <w:tc>
          <w:tcPr>
            <w:gridSpan w:val="2"/>
            <w:vAlign w:val="center"/>
          </w:tcPr>
          <w:p w:rsidR="00000000" w:rsidDel="00000000" w:rsidP="00000000" w:rsidRDefault="00000000" w:rsidRPr="00000000" w14:paraId="00000050">
            <w:pPr>
              <w:tabs>
                <w:tab w:val="left" w:leader="none" w:pos="567"/>
              </w:tabs>
              <w:spacing w:after="60" w:lineRule="auto"/>
              <w:rPr>
                <w:rFonts w:ascii="Times New Roman" w:cs="Times New Roman" w:eastAsia="Times New Roman" w:hAnsi="Times New Roman"/>
                <w:b w:val="1"/>
                <w:sz w:val="20"/>
                <w:szCs w:val="20"/>
                <w:highlight w:val="white"/>
              </w:rPr>
            </w:pPr>
            <w:r w:rsidDel="00000000" w:rsidR="00000000" w:rsidRPr="00000000">
              <w:rPr>
                <w:rFonts w:ascii="Times New Roman" w:cs="Times New Roman" w:eastAsia="Times New Roman" w:hAnsi="Times New Roman"/>
                <w:b w:val="1"/>
                <w:sz w:val="20"/>
                <w:szCs w:val="20"/>
                <w:highlight w:val="white"/>
                <w:rtl w:val="0"/>
              </w:rPr>
              <w:t xml:space="preserve">Практична настава: 1</w:t>
            </w:r>
          </w:p>
        </w:tc>
      </w:tr>
      <w:tr>
        <w:trPr>
          <w:cantSplit w:val="0"/>
          <w:trHeight w:val="227" w:hRule="atLeast"/>
          <w:tblHeader w:val="0"/>
        </w:trPr>
        <w:tc>
          <w:tcPr>
            <w:gridSpan w:val="5"/>
            <w:vAlign w:val="center"/>
          </w:tcPr>
          <w:p w:rsidR="00000000" w:rsidDel="00000000" w:rsidP="00000000" w:rsidRDefault="00000000" w:rsidRPr="00000000" w14:paraId="00000052">
            <w:pPr>
              <w:tabs>
                <w:tab w:val="left" w:leader="none" w:pos="567"/>
              </w:tabs>
              <w:spacing w:after="60" w:lineRule="auto"/>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Методе извођења наставе</w:t>
            </w:r>
            <w:r w:rsidDel="00000000" w:rsidR="00000000" w:rsidRPr="00000000">
              <w:rPr>
                <w:rtl w:val="0"/>
              </w:rPr>
              <w:t xml:space="preserve"> </w:t>
            </w:r>
            <w:r w:rsidDel="00000000" w:rsidR="00000000" w:rsidRPr="00000000">
              <w:rPr>
                <w:rFonts w:ascii="Times New Roman" w:cs="Times New Roman" w:eastAsia="Times New Roman" w:hAnsi="Times New Roman"/>
                <w:sz w:val="20"/>
                <w:szCs w:val="20"/>
                <w:rtl w:val="0"/>
              </w:rPr>
              <w:t xml:space="preserve">Екс катедра; усмено излагање, разговори дискусија, текст методе и методе вежбања, анализа случаја, пројектни задатак, семинарски радови</w:t>
            </w:r>
            <w:r w:rsidDel="00000000" w:rsidR="00000000" w:rsidRPr="00000000">
              <w:rPr>
                <w:rtl w:val="0"/>
              </w:rPr>
            </w:r>
          </w:p>
        </w:tc>
      </w:tr>
      <w:tr>
        <w:trPr>
          <w:cantSplit w:val="0"/>
          <w:trHeight w:val="227" w:hRule="atLeast"/>
          <w:tblHeader w:val="0"/>
        </w:trPr>
        <w:tc>
          <w:tcPr>
            <w:gridSpan w:val="5"/>
            <w:vAlign w:val="center"/>
          </w:tcPr>
          <w:p w:rsidR="00000000" w:rsidDel="00000000" w:rsidP="00000000" w:rsidRDefault="00000000" w:rsidRPr="00000000" w14:paraId="00000057">
            <w:pPr>
              <w:tabs>
                <w:tab w:val="left" w:leader="none" w:pos="567"/>
              </w:tabs>
              <w:spacing w:after="60" w:lineRule="auto"/>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Оцена  знања (максимални број поена 100)</w:t>
            </w:r>
          </w:p>
        </w:tc>
      </w:tr>
      <w:tr>
        <w:trPr>
          <w:cantSplit w:val="0"/>
          <w:trHeight w:val="227" w:hRule="atLeast"/>
          <w:tblHeader w:val="0"/>
        </w:trPr>
        <w:tc>
          <w:tcPr>
            <w:vAlign w:val="center"/>
          </w:tcPr>
          <w:p w:rsidR="00000000" w:rsidDel="00000000" w:rsidP="00000000" w:rsidRDefault="00000000" w:rsidRPr="00000000" w14:paraId="0000005C">
            <w:pPr>
              <w:tabs>
                <w:tab w:val="left" w:leader="none" w:pos="567"/>
              </w:tabs>
              <w:spacing w:after="60" w:lineRule="auto"/>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Предиспитне обавезе</w:t>
            </w:r>
          </w:p>
        </w:tc>
        <w:tc>
          <w:tcPr>
            <w:vAlign w:val="center"/>
          </w:tcPr>
          <w:p w:rsidR="00000000" w:rsidDel="00000000" w:rsidP="00000000" w:rsidRDefault="00000000" w:rsidRPr="00000000" w14:paraId="0000005D">
            <w:pPr>
              <w:tabs>
                <w:tab w:val="left" w:leader="none" w:pos="567"/>
              </w:tabs>
              <w:spacing w:after="60" w:lineRule="auto"/>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sz w:val="20"/>
                <w:szCs w:val="20"/>
                <w:rtl w:val="0"/>
              </w:rPr>
              <w:t xml:space="preserve">поена</w:t>
            </w:r>
            <w:r w:rsidDel="00000000" w:rsidR="00000000" w:rsidRPr="00000000">
              <w:rPr>
                <w:rtl w:val="0"/>
              </w:rPr>
            </w:r>
          </w:p>
        </w:tc>
        <w:tc>
          <w:tcPr>
            <w:gridSpan w:val="2"/>
            <w:shd w:fill="auto" w:val="clear"/>
            <w:vAlign w:val="center"/>
          </w:tcPr>
          <w:p w:rsidR="00000000" w:rsidDel="00000000" w:rsidP="00000000" w:rsidRDefault="00000000" w:rsidRPr="00000000" w14:paraId="0000005E">
            <w:pPr>
              <w:tabs>
                <w:tab w:val="left" w:leader="none" w:pos="567"/>
              </w:tabs>
              <w:spacing w:after="60" w:lineRule="auto"/>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Завршни испит </w:t>
            </w:r>
          </w:p>
        </w:tc>
        <w:tc>
          <w:tcPr>
            <w:shd w:fill="auto" w:val="clear"/>
            <w:vAlign w:val="center"/>
          </w:tcPr>
          <w:p w:rsidR="00000000" w:rsidDel="00000000" w:rsidP="00000000" w:rsidRDefault="00000000" w:rsidRPr="00000000" w14:paraId="00000060">
            <w:pPr>
              <w:tabs>
                <w:tab w:val="left" w:leader="none" w:pos="567"/>
              </w:tabs>
              <w:spacing w:after="60" w:lineRule="auto"/>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sz w:val="20"/>
                <w:szCs w:val="20"/>
                <w:rtl w:val="0"/>
              </w:rPr>
              <w:t xml:space="preserve">поена</w:t>
            </w:r>
            <w:r w:rsidDel="00000000" w:rsidR="00000000" w:rsidRPr="00000000">
              <w:rPr>
                <w:rtl w:val="0"/>
              </w:rPr>
            </w:r>
          </w:p>
        </w:tc>
      </w:tr>
      <w:tr>
        <w:trPr>
          <w:cantSplit w:val="0"/>
          <w:trHeight w:val="227" w:hRule="atLeast"/>
          <w:tblHeader w:val="0"/>
        </w:trPr>
        <w:tc>
          <w:tcPr>
            <w:vAlign w:val="center"/>
          </w:tcPr>
          <w:p w:rsidR="00000000" w:rsidDel="00000000" w:rsidP="00000000" w:rsidRDefault="00000000" w:rsidRPr="00000000" w14:paraId="00000061">
            <w:pPr>
              <w:tabs>
                <w:tab w:val="left" w:leader="none" w:pos="567"/>
              </w:tabs>
              <w:spacing w:after="60" w:lineRule="auto"/>
              <w:rPr>
                <w:rFonts w:ascii="Times New Roman" w:cs="Times New Roman" w:eastAsia="Times New Roman" w:hAnsi="Times New Roman"/>
                <w:i w:val="1"/>
                <w:sz w:val="20"/>
                <w:szCs w:val="20"/>
              </w:rPr>
            </w:pPr>
            <w:r w:rsidDel="00000000" w:rsidR="00000000" w:rsidRPr="00000000">
              <w:rPr>
                <w:rFonts w:ascii="Times New Roman" w:cs="Times New Roman" w:eastAsia="Times New Roman" w:hAnsi="Times New Roman"/>
                <w:sz w:val="20"/>
                <w:szCs w:val="20"/>
                <w:rtl w:val="0"/>
              </w:rPr>
              <w:t xml:space="preserve">активност у току предавања</w:t>
            </w:r>
            <w:r w:rsidDel="00000000" w:rsidR="00000000" w:rsidRPr="00000000">
              <w:rPr>
                <w:rtl w:val="0"/>
              </w:rPr>
            </w:r>
          </w:p>
        </w:tc>
        <w:tc>
          <w:tcPr>
            <w:vAlign w:val="center"/>
          </w:tcPr>
          <w:p w:rsidR="00000000" w:rsidDel="00000000" w:rsidP="00000000" w:rsidRDefault="00000000" w:rsidRPr="00000000" w14:paraId="00000062">
            <w:pPr>
              <w:tabs>
                <w:tab w:val="left" w:leader="none" w:pos="567"/>
              </w:tabs>
              <w:spacing w:after="60" w:lineRule="auto"/>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20</w:t>
            </w:r>
          </w:p>
        </w:tc>
        <w:tc>
          <w:tcPr>
            <w:gridSpan w:val="2"/>
            <w:shd w:fill="auto" w:val="clear"/>
            <w:vAlign w:val="center"/>
          </w:tcPr>
          <w:p w:rsidR="00000000" w:rsidDel="00000000" w:rsidP="00000000" w:rsidRDefault="00000000" w:rsidRPr="00000000" w14:paraId="00000063">
            <w:pPr>
              <w:tabs>
                <w:tab w:val="left" w:leader="none" w:pos="567"/>
              </w:tabs>
              <w:spacing w:after="60" w:lineRule="auto"/>
              <w:rPr>
                <w:rFonts w:ascii="Times New Roman" w:cs="Times New Roman" w:eastAsia="Times New Roman" w:hAnsi="Times New Roman"/>
                <w:i w:val="1"/>
                <w:sz w:val="20"/>
                <w:szCs w:val="20"/>
              </w:rPr>
            </w:pPr>
            <w:r w:rsidDel="00000000" w:rsidR="00000000" w:rsidRPr="00000000">
              <w:rPr>
                <w:rFonts w:ascii="Times New Roman" w:cs="Times New Roman" w:eastAsia="Times New Roman" w:hAnsi="Times New Roman"/>
                <w:sz w:val="20"/>
                <w:szCs w:val="20"/>
                <w:rtl w:val="0"/>
              </w:rPr>
              <w:t xml:space="preserve">писмени испит</w:t>
            </w:r>
            <w:r w:rsidDel="00000000" w:rsidR="00000000" w:rsidRPr="00000000">
              <w:rPr>
                <w:rtl w:val="0"/>
              </w:rPr>
            </w:r>
          </w:p>
        </w:tc>
        <w:tc>
          <w:tcPr>
            <w:shd w:fill="auto" w:val="clear"/>
            <w:vAlign w:val="center"/>
          </w:tcPr>
          <w:p w:rsidR="00000000" w:rsidDel="00000000" w:rsidP="00000000" w:rsidRDefault="00000000" w:rsidRPr="00000000" w14:paraId="00000065">
            <w:pPr>
              <w:tabs>
                <w:tab w:val="left" w:leader="none" w:pos="567"/>
              </w:tabs>
              <w:spacing w:after="60" w:lineRule="auto"/>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30</w:t>
            </w:r>
          </w:p>
        </w:tc>
      </w:tr>
      <w:tr>
        <w:trPr>
          <w:cantSplit w:val="0"/>
          <w:trHeight w:val="227" w:hRule="atLeast"/>
          <w:tblHeader w:val="0"/>
        </w:trPr>
        <w:tc>
          <w:tcPr>
            <w:vAlign w:val="center"/>
          </w:tcPr>
          <w:p w:rsidR="00000000" w:rsidDel="00000000" w:rsidP="00000000" w:rsidRDefault="00000000" w:rsidRPr="00000000" w14:paraId="00000066">
            <w:pPr>
              <w:tabs>
                <w:tab w:val="left" w:leader="none" w:pos="567"/>
              </w:tabs>
              <w:spacing w:after="60" w:lineRule="auto"/>
              <w:rPr>
                <w:rFonts w:ascii="Times New Roman" w:cs="Times New Roman" w:eastAsia="Times New Roman" w:hAnsi="Times New Roman"/>
                <w:i w:val="1"/>
                <w:sz w:val="20"/>
                <w:szCs w:val="20"/>
              </w:rPr>
            </w:pPr>
            <w:r w:rsidDel="00000000" w:rsidR="00000000" w:rsidRPr="00000000">
              <w:rPr>
                <w:rFonts w:ascii="Times New Roman" w:cs="Times New Roman" w:eastAsia="Times New Roman" w:hAnsi="Times New Roman"/>
                <w:sz w:val="20"/>
                <w:szCs w:val="20"/>
                <w:rtl w:val="0"/>
              </w:rPr>
              <w:t xml:space="preserve">колоквијум 1</w:t>
            </w:r>
            <w:r w:rsidDel="00000000" w:rsidR="00000000" w:rsidRPr="00000000">
              <w:rPr>
                <w:rtl w:val="0"/>
              </w:rPr>
            </w:r>
          </w:p>
        </w:tc>
        <w:tc>
          <w:tcPr>
            <w:vAlign w:val="center"/>
          </w:tcPr>
          <w:p w:rsidR="00000000" w:rsidDel="00000000" w:rsidP="00000000" w:rsidRDefault="00000000" w:rsidRPr="00000000" w14:paraId="00000067">
            <w:pPr>
              <w:tabs>
                <w:tab w:val="left" w:leader="none" w:pos="567"/>
              </w:tabs>
              <w:spacing w:after="60" w:lineRule="auto"/>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25</w:t>
            </w:r>
          </w:p>
        </w:tc>
        <w:tc>
          <w:tcPr>
            <w:gridSpan w:val="2"/>
            <w:shd w:fill="auto" w:val="clear"/>
            <w:vAlign w:val="center"/>
          </w:tcPr>
          <w:p w:rsidR="00000000" w:rsidDel="00000000" w:rsidP="00000000" w:rsidRDefault="00000000" w:rsidRPr="00000000" w14:paraId="00000068">
            <w:pPr>
              <w:tabs>
                <w:tab w:val="left" w:leader="none" w:pos="567"/>
              </w:tabs>
              <w:spacing w:after="60" w:lineRule="auto"/>
              <w:rPr>
                <w:rFonts w:ascii="Times New Roman" w:cs="Times New Roman" w:eastAsia="Times New Roman" w:hAnsi="Times New Roman"/>
                <w:i w:val="1"/>
                <w:sz w:val="20"/>
                <w:szCs w:val="20"/>
              </w:rPr>
            </w:pPr>
            <w:r w:rsidDel="00000000" w:rsidR="00000000" w:rsidRPr="00000000">
              <w:rPr>
                <w:rtl w:val="0"/>
              </w:rPr>
            </w:r>
          </w:p>
        </w:tc>
        <w:tc>
          <w:tcPr>
            <w:shd w:fill="auto" w:val="clear"/>
            <w:vAlign w:val="center"/>
          </w:tcPr>
          <w:p w:rsidR="00000000" w:rsidDel="00000000" w:rsidP="00000000" w:rsidRDefault="00000000" w:rsidRPr="00000000" w14:paraId="0000006A">
            <w:pPr>
              <w:tabs>
                <w:tab w:val="left" w:leader="none" w:pos="567"/>
              </w:tabs>
              <w:spacing w:after="60" w:lineRule="auto"/>
              <w:rPr>
                <w:rFonts w:ascii="Times New Roman" w:cs="Times New Roman" w:eastAsia="Times New Roman" w:hAnsi="Times New Roman"/>
                <w:i w:val="1"/>
                <w:sz w:val="20"/>
                <w:szCs w:val="20"/>
              </w:rPr>
            </w:pPr>
            <w:r w:rsidDel="00000000" w:rsidR="00000000" w:rsidRPr="00000000">
              <w:rPr>
                <w:rtl w:val="0"/>
              </w:rPr>
            </w:r>
          </w:p>
        </w:tc>
      </w:tr>
      <w:tr>
        <w:trPr>
          <w:cantSplit w:val="0"/>
          <w:trHeight w:val="227" w:hRule="atLeast"/>
          <w:tblHeader w:val="0"/>
        </w:trPr>
        <w:tc>
          <w:tcPr>
            <w:vAlign w:val="center"/>
          </w:tcPr>
          <w:p w:rsidR="00000000" w:rsidDel="00000000" w:rsidP="00000000" w:rsidRDefault="00000000" w:rsidRPr="00000000" w14:paraId="0000006B">
            <w:pPr>
              <w:tabs>
                <w:tab w:val="left" w:leader="none" w:pos="567"/>
              </w:tabs>
              <w:spacing w:after="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колоквијум 2</w:t>
            </w:r>
          </w:p>
        </w:tc>
        <w:tc>
          <w:tcPr>
            <w:vAlign w:val="center"/>
          </w:tcPr>
          <w:p w:rsidR="00000000" w:rsidDel="00000000" w:rsidP="00000000" w:rsidRDefault="00000000" w:rsidRPr="00000000" w14:paraId="0000006C">
            <w:pPr>
              <w:tabs>
                <w:tab w:val="left" w:leader="none" w:pos="567"/>
              </w:tabs>
              <w:spacing w:after="60" w:lineRule="auto"/>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25</w:t>
            </w:r>
          </w:p>
        </w:tc>
        <w:tc>
          <w:tcPr>
            <w:gridSpan w:val="2"/>
            <w:shd w:fill="auto" w:val="clear"/>
            <w:vAlign w:val="center"/>
          </w:tcPr>
          <w:p w:rsidR="00000000" w:rsidDel="00000000" w:rsidP="00000000" w:rsidRDefault="00000000" w:rsidRPr="00000000" w14:paraId="0000006D">
            <w:pPr>
              <w:tabs>
                <w:tab w:val="left" w:leader="none" w:pos="567"/>
              </w:tabs>
              <w:spacing w:after="60" w:lineRule="auto"/>
              <w:rPr>
                <w:rFonts w:ascii="Times New Roman" w:cs="Times New Roman" w:eastAsia="Times New Roman" w:hAnsi="Times New Roman"/>
                <w:i w:val="1"/>
                <w:sz w:val="20"/>
                <w:szCs w:val="20"/>
              </w:rPr>
            </w:pPr>
            <w:r w:rsidDel="00000000" w:rsidR="00000000" w:rsidRPr="00000000">
              <w:rPr>
                <w:rtl w:val="0"/>
              </w:rPr>
            </w:r>
          </w:p>
        </w:tc>
        <w:tc>
          <w:tcPr>
            <w:shd w:fill="auto" w:val="clear"/>
            <w:vAlign w:val="center"/>
          </w:tcPr>
          <w:p w:rsidR="00000000" w:rsidDel="00000000" w:rsidP="00000000" w:rsidRDefault="00000000" w:rsidRPr="00000000" w14:paraId="0000006F">
            <w:pPr>
              <w:tabs>
                <w:tab w:val="left" w:leader="none" w:pos="567"/>
              </w:tabs>
              <w:spacing w:after="60" w:lineRule="auto"/>
              <w:rPr>
                <w:rFonts w:ascii="Times New Roman" w:cs="Times New Roman" w:eastAsia="Times New Roman" w:hAnsi="Times New Roman"/>
                <w:i w:val="1"/>
                <w:sz w:val="20"/>
                <w:szCs w:val="20"/>
              </w:rPr>
            </w:pPr>
            <w:r w:rsidDel="00000000" w:rsidR="00000000" w:rsidRPr="00000000">
              <w:rPr>
                <w:rtl w:val="0"/>
              </w:rPr>
            </w:r>
          </w:p>
        </w:tc>
      </w:tr>
    </w:tbl>
    <w:p w:rsidR="00000000" w:rsidDel="00000000" w:rsidP="00000000" w:rsidRDefault="00000000" w:rsidRPr="00000000" w14:paraId="00000070">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sr-Cyrl-R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rsid w:val="00B00EE8"/>
    <w:pPr>
      <w:spacing w:after="0" w:line="240" w:lineRule="auto"/>
    </w:pPr>
    <w:rPr>
      <w:rFonts w:ascii="Calibri" w:cs="Times New Roman" w:eastAsia="Calibri" w:hAnsi="Calibri"/>
      <w:lang w:val="sr-Cyrl-RS"/>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NoSpacing">
    <w:name w:val="No Spacing"/>
    <w:uiPriority w:val="1"/>
    <w:qFormat w:val="1"/>
    <w:rsid w:val="0092770C"/>
    <w:pPr>
      <w:spacing w:after="0" w:line="240" w:lineRule="auto"/>
    </w:pPr>
    <w:rPr>
      <w:rFonts w:ascii="Calibri" w:cs="Times New Roman" w:eastAsia="Calibri" w:hAnsi="Calibri"/>
    </w:rPr>
  </w:style>
  <w:style w:type="paragraph" w:styleId="ListParagraph">
    <w:name w:val="List Paragraph"/>
    <w:basedOn w:val="Normal"/>
    <w:uiPriority w:val="34"/>
    <w:qFormat w:val="1"/>
    <w:rsid w:val="00CB2224"/>
    <w:pPr>
      <w:ind w:left="720"/>
      <w:contextualSpacing w:val="1"/>
    </w:pPr>
    <w:rPr>
      <w:rFonts w:ascii="Times New Roman" w:eastAsia="Times New Roman" w:hAnsi="Times New Roman"/>
      <w:sz w:val="24"/>
      <w:szCs w:val="24"/>
      <w:lang w:val="en-US"/>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yZFcvCmF2GNME+fcFW589DyjcFw==">CgMxLjA4AHIhMVFVbXNwMGwzS0VlUHZlQnRSWm5GNTRPVEl1VmNEUTZf</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2023-02-21T16:56:00Z</dcterms:created>
  <dc:creator>Svetlana Anđelić</dc:creator>
</cp:coreProperties>
</file>