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Табела 5.2.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Спецификација предмета 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tbl>
      <w:tblPr>
        <w:tblStyle w:val="Table1"/>
        <w:tblW w:w="935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71"/>
        <w:gridCol w:w="1921"/>
        <w:gridCol w:w="1140"/>
        <w:gridCol w:w="1989"/>
        <w:gridCol w:w="1229"/>
        <w:tblGridChange w:id="0">
          <w:tblGrid>
            <w:gridCol w:w="3071"/>
            <w:gridCol w:w="1921"/>
            <w:gridCol w:w="1140"/>
            <w:gridCol w:w="1989"/>
            <w:gridCol w:w="1229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програм: Информационе технологије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Пројектовање информационих система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Александар Симовић, Драгана Дудић; сарадници: Надица Жаркић, Филип Панајотовић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обавезан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нема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Овладавање основним појмовима из области информационих система и оспособљавање студената за примену техника пројектовања информационих система на концептуалном и имплементационом нивоу које обезбеђују предуслове за аутоматско генерисање база података. Упућивање студената у целокупан процес развоја информационих система од дефинисања захтева од стране корисника до функционалног моделирања процеса. Стицање знања о различитим методама моделовања информационих система.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 завршетку курса, студенти ће бити у стању да: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522" w:right="0" w:hanging="162.00000000000003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објасне појам информационог система и да наведу врсте информационих система, 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522" w:right="0" w:hanging="162.00000000000003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примењују савремену методологију развоја информационих система,</w:t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522" w:right="0" w:hanging="162.00000000000003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препознају потребе и приоритете и анализирају захтеве корисника,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522" w:right="0" w:hanging="162.00000000000003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изврше функционалну декомпозицију система на подсистеме са циљем да се проучи њихов међусобни утицај и рад,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522" w:right="0" w:hanging="162.00000000000003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дефинишу токове података у систему, кључне ентитете и њихове атрибуте и ентитете ван система са којима он комуницира,</w:t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522" w:right="0" w:hanging="162.00000000000003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дефинишу IDEF1x модел,</w:t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60" w:before="0" w:line="240" w:lineRule="auto"/>
              <w:ind w:left="522" w:right="0" w:hanging="162.00000000000003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примењују UML језик за моделовање који се користи за специфицирање, визуелизацију, конструкцију и документовање софтверских система.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3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3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3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Теоријска настава: 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Упознавање са основним концептима SSA анализе 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Декомпозиција процеса - појам, логика, увод у дијаграме 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Декомпозиција процеса - дијаграм конетекста, дијаграм токова података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Увежбавање декомпозиције процеса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Моделовање података - појам, логика, стандарди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Моделовање података - дијаграми (IDEF1x, ..). Повезаност између PMOV и IDEF1x.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Увежбавање пређеног градива. Израда сложених задатака.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</w:p>
          <w:p w:rsidR="00000000" w:rsidDel="00000000" w:rsidP="00000000" w:rsidRDefault="00000000" w:rsidRPr="00000000" w14:paraId="0000003F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Увод у УМЛ. Основне компоненте и дијаграми.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Структурни дијаграми - дијаграми класа, дијаграми објеката, …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Дијаграми понашања - дијаграми случајева коришћења, описи случајева коришћења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Дијаграми понашања - дијаграми активности, дијаграми стања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Дијаграми понашања - дијаграми интеракције (дијаграми секвенци, дијаграми колаборације, …)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Увежбавање пређеног градива. Израда сложених задатака.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2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2.</w:t>
            </w:r>
          </w:p>
          <w:p w:rsidR="00000000" w:rsidDel="00000000" w:rsidP="00000000" w:rsidRDefault="00000000" w:rsidRPr="00000000" w14:paraId="0000004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Вежбе на рачунару. Коришћење визуелних алата за анализу и моделовање.</w:t>
            </w:r>
          </w:p>
          <w:p w:rsidR="00000000" w:rsidDel="00000000" w:rsidP="00000000" w:rsidRDefault="00000000" w:rsidRPr="00000000" w14:paraId="0000004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Израда и одбрана пројекта: Самостална израда пројекта једног пословног информационог система на бази примене стечених знања SSA анализе, IDEF1x и UML језика за моделовање.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63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Veljović, Projektovanje informacionih sistema, Kompjuter biblioteka, 2003.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630"/>
              </w:tabs>
              <w:spacing w:after="0" w:before="0" w:line="240" w:lineRule="auto"/>
              <w:ind w:left="63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G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Booch, J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Rumbaugh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,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I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Jacobson, UML vodič za korisnike, CET, 2001.</w:t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60" w:before="0" w:line="240" w:lineRule="auto"/>
              <w:ind w:left="63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Kraus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Tartalja, Zbirka zadataka iz projektovanja softvera, treće izdanje, Akademska misao, 2013.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2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5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3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Предавања и вежбе у рачунарској учионици које се изводе различитим наставним методама (усмено излагање наставника, дискусија случајева, разговор, практичан рад са визуелним алатима за моделовање) у складу са садржајем наставних јединица, у одговарајућим наставним облицима (фронтални, групни, индивидуални) уз примену савремених аудиовизуелних средстава (рачунар, пројектор) који омогућују мултимедијални приступ.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8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поена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пројекат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7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усмени испт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7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C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B00EE8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EA66EC"/>
    <w:pPr>
      <w:ind w:left="720"/>
      <w:contextualSpacing w:val="1"/>
    </w:pPr>
  </w:style>
  <w:style w:type="paragraph" w:styleId="NormalWeb">
    <w:name w:val="Normal (Web)"/>
    <w:basedOn w:val="Normal"/>
    <w:uiPriority w:val="99"/>
    <w:semiHidden w:val="1"/>
    <w:unhideWhenUsed w:val="1"/>
    <w:rsid w:val="00EA66EC"/>
    <w:pPr>
      <w:spacing w:after="100" w:afterAutospacing="1" w:before="100" w:beforeAutospacing="1"/>
    </w:pPr>
    <w:rPr>
      <w:rFonts w:ascii="Times New Roman" w:eastAsia="Times New Roman" w:hAnsi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zuYjwB+rvs/7exo0qRDegC5pEA==">CgMxLjA4AHIhMVZOV2NDdG1DZF9MYjhJWnRWZWhZUTN5aHpHUFp3NGZq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2023-03-02T10:44:00Z</dcterms:created>
  <dc:creator>Svetlana Anđelić</dc:creator>
</cp:coreProperties>
</file>