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1"/>
        <w:jc w:val="center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Табела 5.2.</w:t>
      </w:r>
      <w:r w:rsidDel="00000000" w:rsidR="00000000" w:rsidRPr="00000000">
        <w:rPr>
          <w:sz w:val="22"/>
          <w:szCs w:val="22"/>
          <w:rtl w:val="0"/>
        </w:rPr>
        <w:t xml:space="preserve"> Спецификација предмета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5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071"/>
        <w:gridCol w:w="1921"/>
        <w:gridCol w:w="1140"/>
        <w:gridCol w:w="1989"/>
        <w:gridCol w:w="1229"/>
        <w:tblGridChange w:id="0">
          <w:tblGrid>
            <w:gridCol w:w="3071"/>
            <w:gridCol w:w="1921"/>
            <w:gridCol w:w="1140"/>
            <w:gridCol w:w="1989"/>
            <w:gridCol w:w="1229"/>
          </w:tblGrid>
        </w:tblGridChange>
      </w:tblGrid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3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Студијски програм: ИНФОРМАЦИОНЕ ТЕХНОЛОГИЈЕ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8">
            <w:pPr>
              <w:tabs>
                <w:tab w:val="left" w:leader="none" w:pos="567"/>
              </w:tabs>
              <w:spacing w:after="6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Назив предмета: РАЧУНАРСКЕ МРЕЖЕ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D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Наставник/наставници: Ана Башић; сарадници: Анастасија Филиповић, Дијана Кнежевић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2">
            <w:pPr>
              <w:tabs>
                <w:tab w:val="left" w:leader="none" w:pos="567"/>
              </w:tabs>
              <w:spacing w:after="6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Статус предмета: изборни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7">
            <w:pPr>
              <w:tabs>
                <w:tab w:val="left" w:leader="none" w:pos="567"/>
              </w:tabs>
              <w:spacing w:after="6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Број ЕСПБ: 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C">
            <w:pPr>
              <w:tabs>
                <w:tab w:val="left" w:leader="none" w:pos="567"/>
              </w:tabs>
              <w:spacing w:after="6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Услов: нема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1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Циљ предмета</w:t>
            </w:r>
          </w:p>
          <w:p w:rsidR="00000000" w:rsidDel="00000000" w:rsidP="00000000" w:rsidRDefault="00000000" w:rsidRPr="00000000" w14:paraId="00000022">
            <w:pPr>
              <w:tabs>
                <w:tab w:val="left" w:leader="none" w:pos="567"/>
              </w:tabs>
              <w:spacing w:after="60" w:lineRule="auto"/>
              <w:jc w:val="both"/>
              <w:rPr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sz w:val="20"/>
                <w:szCs w:val="20"/>
                <w:rtl w:val="0"/>
              </w:rPr>
              <w:t xml:space="preserve">Циљ предмета је стицање основних и напредних знања из умрежавања, принципа рада рачунарских мрежа, хардверске инфраструктуре, врста саобраћаја, топологија, технологија преноса података, мрежних модела и протокола, адресирања, подмрежавања и рутирања, бежичног умрежавања, мрежних оперативних система, праћења и управљања мрежом и заштите мрежа.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7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Исход предмета </w:t>
            </w:r>
          </w:p>
          <w:p w:rsidR="00000000" w:rsidDel="00000000" w:rsidP="00000000" w:rsidRDefault="00000000" w:rsidRPr="00000000" w14:paraId="00000028">
            <w:pPr>
              <w:tabs>
                <w:tab w:val="left" w:leader="none" w:pos="567"/>
              </w:tabs>
              <w:spacing w:after="60" w:lineRule="auto"/>
              <w:jc w:val="both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Након положеног предмета студенти ће бити у стању да објасне разлоге умрежавања, разликују врсте, топологије и хардверске и софтверске елементе рачунарских мрежа, објасне OSI модел и упореде са другим моделима рачунарских мрежа, објасне основне мрежне и транспортне протоколе, примењују начине адресирања на интернету, објасне начине бежичног умрежавања и процењују проблеме заштите рачунарских мрежа, да примењују основне алате за решавање проблема у мрежи, да инсталирају мрежни оперативни систем и обављају основна подешавања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sz w:val="20"/>
                <w:szCs w:val="20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D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Садржај предмета</w:t>
            </w:r>
          </w:p>
          <w:p w:rsidR="00000000" w:rsidDel="00000000" w:rsidP="00000000" w:rsidRDefault="00000000" w:rsidRPr="00000000" w14:paraId="0000002E">
            <w:pPr>
              <w:tabs>
                <w:tab w:val="left" w:leader="none" w:pos="567"/>
              </w:tabs>
              <w:spacing w:after="60" w:lineRule="auto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Теоријска настава</w:t>
            </w:r>
          </w:p>
          <w:p w:rsidR="00000000" w:rsidDel="00000000" w:rsidP="00000000" w:rsidRDefault="00000000" w:rsidRPr="00000000" w14:paraId="0000002F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60" w:lineRule="auto"/>
              <w:ind w:left="72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Појам и принципи рада рачунарских мрежа. Хардверска инфраструктура (каблови, структурно</w:t>
            </w:r>
          </w:p>
          <w:p w:rsidR="00000000" w:rsidDel="00000000" w:rsidP="00000000" w:rsidRDefault="00000000" w:rsidRPr="00000000" w14:paraId="00000030">
            <w:pPr>
              <w:tabs>
                <w:tab w:val="left" w:leader="none" w:pos="567"/>
              </w:tabs>
              <w:spacing w:after="60" w:lineRule="auto"/>
              <w:ind w:left="72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каблирање, мрежни уређаји и интерфејси).</w:t>
            </w:r>
          </w:p>
          <w:p w:rsidR="00000000" w:rsidDel="00000000" w:rsidP="00000000" w:rsidRDefault="00000000" w:rsidRPr="00000000" w14:paraId="00000031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Класификација мрежа и мрежног саобраћаја.</w:t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Топологије мрежа. Технологије преноса података (Ethernet, Token Ring, FDDI).</w:t>
            </w:r>
          </w:p>
          <w:p w:rsidR="00000000" w:rsidDel="00000000" w:rsidP="00000000" w:rsidRDefault="00000000" w:rsidRPr="00000000" w14:paraId="00000033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Мрежни протоколи (IP, ICMP, АRP). Транспортни протоколи (TCP, UDP).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Мрежни модели (OSI модел, интернет модел). Адресирање (IPv4 и IPv6, валидност адреса).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Подмрежавање и суперумрежавање. Основе рутирања. Решавање задатака и проблема из подмрежавања.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Бежично умрежавање - стандарди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Kолоквијум 1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Бежично умрежавање - врсте мрежа, заштита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Мрежни оперативни системи. Основе праћења и управљања мрежом и алати решавања проблема у мрежи.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Основе безбедности мреже и заштите података.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Поступак подмрежавања IPv6 мреже. Решавање задатака и проблема из подмрежавања.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Мрежни оперативни систем Windows Server: инсталирање на виртуелној машини и основна подешавања; рад са IP адресама, инсталирање AD, DNS, креирање корисника, групе и полиса, учлањивање рачунара у домен.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TP каблови. Рутери и протоколи рутирања. Пример реализације мреже.</w:t>
            </w:r>
          </w:p>
          <w:p w:rsidR="00000000" w:rsidDel="00000000" w:rsidP="00000000" w:rsidRDefault="00000000" w:rsidRPr="00000000" w14:paraId="0000003E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60" w:lineRule="auto"/>
              <w:ind w:left="720" w:hanging="360"/>
              <w:jc w:val="both"/>
            </w:pPr>
            <w:r w:rsidDel="00000000" w:rsidR="00000000" w:rsidRPr="00000000">
              <w:rPr>
                <w:rtl w:val="0"/>
              </w:rPr>
              <w:t xml:space="preserve">Kолоквијум 2</w:t>
            </w:r>
          </w:p>
          <w:p w:rsidR="00000000" w:rsidDel="00000000" w:rsidP="00000000" w:rsidRDefault="00000000" w:rsidRPr="00000000" w14:paraId="0000003F">
            <w:pPr>
              <w:tabs>
                <w:tab w:val="left" w:leader="none" w:pos="567"/>
              </w:tabs>
              <w:spacing w:after="60" w:lineRule="auto"/>
              <w:jc w:val="both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Практична настава:</w:t>
            </w:r>
          </w:p>
          <w:p w:rsidR="00000000" w:rsidDel="00000000" w:rsidP="00000000" w:rsidRDefault="00000000" w:rsidRPr="00000000" w14:paraId="00000040">
            <w:pPr>
              <w:tabs>
                <w:tab w:val="left" w:leader="none" w:pos="567"/>
              </w:tabs>
              <w:spacing w:after="60" w:lineRule="auto"/>
              <w:jc w:val="both"/>
              <w:rPr>
                <w:i w:val="1"/>
              </w:rPr>
            </w:pPr>
            <w:r w:rsidDel="00000000" w:rsidR="00000000" w:rsidRPr="00000000">
              <w:rPr>
                <w:rtl w:val="0"/>
              </w:rPr>
              <w:t xml:space="preserve">Решавање задатака и проблема из подмрежавања. TP каблови, кримповање, провера исправности. Мрежни оперативни систем Windows Server: инсталирање на виртуелној машини и основна подешавања; рад са IP адресама, инсталирање AD, DNS, креирање корисника, групе и полиса, учлањивање рачунара у домен.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45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Литература </w:t>
            </w:r>
          </w:p>
          <w:p w:rsidR="00000000" w:rsidDel="00000000" w:rsidP="00000000" w:rsidRDefault="00000000" w:rsidRPr="00000000" w14:paraId="00000046">
            <w:pPr>
              <w:widowControl w:val="1"/>
              <w:numPr>
                <w:ilvl w:val="0"/>
                <w:numId w:val="2"/>
              </w:numPr>
              <w:ind w:left="284" w:hanging="284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Покорни С.: Рачунарске мреже, уџбеник, Висока школа струковних студија за информационе технологије (ВШССИТ), Београд, 2015.</w:t>
            </w:r>
          </w:p>
          <w:p w:rsidR="00000000" w:rsidDel="00000000" w:rsidP="00000000" w:rsidRDefault="00000000" w:rsidRPr="00000000" w14:paraId="00000047">
            <w:pPr>
              <w:widowControl w:val="1"/>
              <w:numPr>
                <w:ilvl w:val="0"/>
                <w:numId w:val="2"/>
              </w:numPr>
              <w:ind w:left="284" w:hanging="284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Покорни С.: Рачунарске мреже, збирка решених задатака и проблема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, </w:t>
            </w:r>
            <w:r w:rsidDel="00000000" w:rsidR="00000000" w:rsidRPr="00000000">
              <w:rPr>
                <w:rtl w:val="0"/>
              </w:rPr>
              <w:t xml:space="preserve">ВШССИТ, Београд, 2015.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widowControl w:val="1"/>
              <w:numPr>
                <w:ilvl w:val="0"/>
                <w:numId w:val="2"/>
              </w:numPr>
              <w:ind w:left="284" w:hanging="284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Куросе Ф. Ј., Росс Ф. К., Умрежавање рачунара, од врха ка дну, РАФ, ЦЕТ, „Светлост“ Чачак, 2009.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D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Број часова  активне наставе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4E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Теоријска настава: 3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0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Практична настава: 1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2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Методе извођења наставе</w:t>
            </w:r>
          </w:p>
          <w:p w:rsidR="00000000" w:rsidDel="00000000" w:rsidP="00000000" w:rsidRDefault="00000000" w:rsidRPr="00000000" w14:paraId="00000053">
            <w:pPr>
              <w:tabs>
                <w:tab w:val="left" w:leader="none" w:pos="567"/>
              </w:tabs>
              <w:spacing w:after="60" w:lineRule="auto"/>
              <w:rPr/>
            </w:pPr>
            <w:r w:rsidDel="00000000" w:rsidR="00000000" w:rsidRPr="00000000">
              <w:rPr>
                <w:rtl w:val="0"/>
              </w:rPr>
              <w:t xml:space="preserve">Организационе облике наставе (предавања, аудиторне вежбе, лабораторијске вежбе, семинари) изводити различитим наставним методама (усмено излагање наставника, дискусија случајева, разговор) у складу са садржајем наставних јединица, у одговарајућим наставним облицима (фронтални, групни, индивидуални) уз примену савремених аудиовизуелних средстава (рачунар, пројектор) који омогућују мултимедијалност.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8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Оцена  знања (максимални број поена 100)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D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Предиспитне обавезе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E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5F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Завршни испит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1">
            <w:pPr>
              <w:tabs>
                <w:tab w:val="left" w:leader="none" w:pos="567"/>
              </w:tabs>
              <w:spacing w:after="60" w:lineRule="auto"/>
              <w:rPr/>
            </w:pPr>
            <w:r w:rsidDel="00000000" w:rsidR="00000000" w:rsidRPr="00000000">
              <w:rPr>
                <w:rtl w:val="0"/>
              </w:rPr>
              <w:t xml:space="preserve">Поена</w:t>
            </w:r>
          </w:p>
          <w:p w:rsidR="00000000" w:rsidDel="00000000" w:rsidP="00000000" w:rsidRDefault="00000000" w:rsidRPr="00000000" w14:paraId="00000062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/>
          <w:p w:rsidR="00000000" w:rsidDel="00000000" w:rsidP="00000000" w:rsidRDefault="00000000" w:rsidRPr="00000000" w14:paraId="00000063">
            <w:pPr>
              <w:tabs>
                <w:tab w:val="left" w:leader="none" w:pos="567"/>
              </w:tabs>
              <w:spacing w:after="60" w:lineRule="auto"/>
              <w:rPr>
                <w:i w:val="1"/>
              </w:rPr>
            </w:pPr>
            <w:r w:rsidDel="00000000" w:rsidR="00000000" w:rsidRPr="00000000">
              <w:rPr>
                <w:rtl w:val="0"/>
              </w:rPr>
              <w:t xml:space="preserve">колоквијум (тест)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4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35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65">
            <w:pPr>
              <w:tabs>
                <w:tab w:val="left" w:leader="none" w:pos="567"/>
              </w:tabs>
              <w:spacing w:after="60" w:lineRule="auto"/>
              <w:rPr>
                <w:i w:val="1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tl w:val="0"/>
              </w:rPr>
              <w:t xml:space="preserve">писмени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7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30</w:t>
            </w:r>
          </w:p>
        </w:tc>
      </w:tr>
      <w:tr>
        <w:trPr>
          <w:cantSplit w:val="0"/>
          <w:trHeight w:val="227" w:hRule="atLeast"/>
          <w:tblHeader w:val="0"/>
        </w:trPr>
        <w:tc>
          <w:tcPr/>
          <w:p w:rsidR="00000000" w:rsidDel="00000000" w:rsidP="00000000" w:rsidRDefault="00000000" w:rsidRPr="00000000" w14:paraId="00000068">
            <w:pPr>
              <w:tabs>
                <w:tab w:val="left" w:leader="none" w:pos="567"/>
              </w:tabs>
              <w:spacing w:after="60" w:lineRule="auto"/>
              <w:rPr>
                <w:i w:val="1"/>
              </w:rPr>
            </w:pPr>
            <w:r w:rsidDel="00000000" w:rsidR="00000000" w:rsidRPr="00000000">
              <w:rPr>
                <w:rtl w:val="0"/>
              </w:rPr>
              <w:t xml:space="preserve">колоквијум (тест)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tabs>
                <w:tab w:val="left" w:leader="none" w:pos="567"/>
              </w:tabs>
              <w:spacing w:after="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35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A">
            <w:pPr>
              <w:tabs>
                <w:tab w:val="left" w:leader="none" w:pos="567"/>
              </w:tabs>
              <w:spacing w:after="60" w:lineRule="auto"/>
              <w:rPr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C">
            <w:pPr>
              <w:tabs>
                <w:tab w:val="left" w:leader="none" w:pos="567"/>
              </w:tabs>
              <w:spacing w:after="60" w:lineRule="auto"/>
              <w:rPr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D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sr-Cyrl-C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5750B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cs="Times New Roman" w:eastAsia="Times New Roman" w:hAnsi="Times New Roman"/>
      <w:sz w:val="20"/>
      <w:szCs w:val="20"/>
      <w:lang w:eastAsia="sr-Latn-CS" w:val="sr-Latn-CS"/>
    </w:rPr>
  </w:style>
  <w:style w:type="character" w:styleId="Podrazumevanifontpasusa" w:default="1">
    <w:name w:val="Default Paragraph Font"/>
    <w:uiPriority w:val="1"/>
    <w:semiHidden w:val="1"/>
    <w:unhideWhenUsed w:val="1"/>
  </w:style>
  <w:style w:type="table" w:styleId="Normalnatabela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e" w:default="1">
    <w:name w:val="No List"/>
    <w:uiPriority w:val="99"/>
    <w:semiHidden w:val="1"/>
    <w:unhideWhenUsed w:val="1"/>
  </w:style>
  <w:style w:type="table" w:styleId="Koordinatnamreatabele">
    <w:name w:val="Table Grid"/>
    <w:basedOn w:val="Normalnatabela"/>
    <w:rsid w:val="005750B5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StyleVerdana" w:customStyle="1">
    <w:name w:val="Style Verdana"/>
    <w:basedOn w:val="Podrazumevanifontpasusa"/>
    <w:rsid w:val="00121E00"/>
    <w:rPr>
      <w:rFonts w:ascii="Verdana" w:hAnsi="Verdana"/>
      <w:b w:val="1"/>
      <w:sz w:val="22"/>
    </w:rPr>
  </w:style>
  <w:style w:type="paragraph" w:styleId="Bezrazmaka">
    <w:name w:val="No Spacing"/>
    <w:uiPriority w:val="1"/>
    <w:qFormat w:val="1"/>
    <w:rsid w:val="0059713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cs="Times New Roman" w:eastAsia="Times New Roman" w:hAnsi="Times New Roman"/>
      <w:sz w:val="20"/>
      <w:szCs w:val="20"/>
      <w:lang w:eastAsia="sr-Latn-CS" w:val="sr-Latn-C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0h3xxlItJLz63G3mDhHs69woag==">CgMxLjAyCGguZ2pkZ3hzOAByITFJclBSM0VYQi14bUpnMjdDX3NnUmJIZGx5dDhoTnN2VQ==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2023-02-14T11:36:00Z</dcterms:created>
  <dc:creator>goran.radic</dc:creator>
</cp:coreProperties>
</file>